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8100"/>
        <w:tblGridChange w:id="0">
          <w:tblGrid>
            <w:gridCol w:w="2730"/>
            <w:gridCol w:w="8100"/>
          </w:tblGrid>
        </w:tblGridChange>
      </w:tblGrid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Rancho" w:cs="Rancho" w:eastAsia="Rancho" w:hAnsi="Rancho"/>
                <w:sz w:val="36"/>
                <w:szCs w:val="36"/>
              </w:rPr>
            </w:pPr>
            <w:r w:rsidDel="00000000" w:rsidR="00000000" w:rsidRPr="00000000">
              <w:rPr>
                <w:rFonts w:ascii="Rancho" w:cs="Rancho" w:eastAsia="Rancho" w:hAnsi="Rancho"/>
                <w:sz w:val="36"/>
                <w:szCs w:val="36"/>
                <w:rtl w:val="0"/>
              </w:rPr>
              <w:t xml:space="preserve">Career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Rancho" w:cs="Rancho" w:eastAsia="Rancho" w:hAnsi="Rancho"/>
                <w:sz w:val="36"/>
                <w:szCs w:val="36"/>
              </w:rPr>
            </w:pPr>
            <w:r w:rsidDel="00000000" w:rsidR="00000000" w:rsidRPr="00000000">
              <w:rPr>
                <w:rFonts w:ascii="Rancho" w:cs="Rancho" w:eastAsia="Rancho" w:hAnsi="Rancho"/>
                <w:sz w:val="36"/>
                <w:szCs w:val="36"/>
                <w:rtl w:val="0"/>
              </w:rPr>
              <w:t xml:space="preserve">List information about the career and if it interests you.  Why/why not.</w:t>
            </w:r>
          </w:p>
        </w:tc>
      </w:tr>
      <w:tr>
        <w:trPr>
          <w:trHeight w:val="360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Pacifico">
    <w:embedRegular w:fontKey="{00000000-0000-0000-0000-000000000000}" r:id="rId1" w:subsetted="0"/>
  </w:font>
  <w:font w:name="Rancho">
    <w:embedRegular w:fontKey="{00000000-0000-0000-0000-000000000000}" r:id="rId2" w:subsetted="0"/>
  </w:font>
  <w:font w:name="Marvel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Pacifico" w:cs="Pacifico" w:eastAsia="Pacifico" w:hAnsi="Pacifico"/>
        <w:sz w:val="28"/>
        <w:szCs w:val="28"/>
      </w:rPr>
    </w:pPr>
    <w:r w:rsidDel="00000000" w:rsidR="00000000" w:rsidRPr="00000000">
      <w:rPr>
        <w:rFonts w:ascii="Marvel" w:cs="Marvel" w:eastAsia="Marvel" w:hAnsi="Marvel"/>
        <w:sz w:val="28"/>
        <w:szCs w:val="28"/>
        <w:rtl w:val="0"/>
      </w:rPr>
      <w:t xml:space="preserve">Name: </w:t>
    </w:r>
    <w:r w:rsidDel="00000000" w:rsidR="00000000" w:rsidRPr="00000000">
      <w:rPr>
        <w:rFonts w:ascii="Pacifico" w:cs="Pacifico" w:eastAsia="Pacifico" w:hAnsi="Pacifico"/>
        <w:sz w:val="28"/>
        <w:szCs w:val="28"/>
        <w:rtl w:val="0"/>
      </w:rPr>
      <w:t xml:space="preserve">_________________________________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Marvel" w:cs="Marvel" w:eastAsia="Marvel" w:hAnsi="Marvel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Marvel" w:cs="Marvel" w:eastAsia="Marvel" w:hAnsi="Marvel"/>
        <w:sz w:val="28"/>
        <w:szCs w:val="28"/>
      </w:rPr>
    </w:pPr>
    <w:r w:rsidDel="00000000" w:rsidR="00000000" w:rsidRPr="00000000">
      <w:rPr>
        <w:rFonts w:ascii="Marvel" w:cs="Marvel" w:eastAsia="Marvel" w:hAnsi="Marvel"/>
        <w:sz w:val="28"/>
        <w:szCs w:val="28"/>
        <w:rtl w:val="0"/>
      </w:rPr>
      <w:t xml:space="preserve">Use the “Career Videos” button on the SOAR21 Website (Programming &gt; SOAR21 &gt; Fourth Grade &gt; Research and Technology) to explore three different careers you would be interested in pursuing.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Rancho-regular.ttf"/><Relationship Id="rId3" Type="http://schemas.openxmlformats.org/officeDocument/2006/relationships/font" Target="fonts/Marvel-regular.ttf"/><Relationship Id="rId4" Type="http://schemas.openxmlformats.org/officeDocument/2006/relationships/font" Target="fonts/Marvel-bold.ttf"/><Relationship Id="rId5" Type="http://schemas.openxmlformats.org/officeDocument/2006/relationships/font" Target="fonts/Marvel-italic.ttf"/><Relationship Id="rId6" Type="http://schemas.openxmlformats.org/officeDocument/2006/relationships/font" Target="fonts/Marv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